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C6C" w:rsidRPr="002E3C6C" w:rsidRDefault="002E3C6C" w:rsidP="002E3C6C">
      <w:pPr>
        <w:spacing w:before="100" w:beforeAutospacing="1" w:after="100" w:afterAutospacing="1" w:line="240" w:lineRule="auto"/>
        <w:outlineLvl w:val="0"/>
        <w:rPr>
          <w:rFonts w:ascii="Arial" w:eastAsia="Times New Roman" w:hAnsi="Arial" w:cs="Arial"/>
          <w:b/>
          <w:bCs/>
          <w:kern w:val="36"/>
          <w:sz w:val="20"/>
          <w:szCs w:val="20"/>
          <w:lang w:eastAsia="en-IN"/>
        </w:rPr>
      </w:pPr>
      <w:r w:rsidRPr="002E3C6C">
        <w:rPr>
          <w:rFonts w:ascii="Arial" w:eastAsia="Times New Roman" w:hAnsi="Arial" w:cs="Arial"/>
          <w:b/>
          <w:bCs/>
          <w:kern w:val="36"/>
          <w:sz w:val="20"/>
          <w:szCs w:val="20"/>
          <w:lang w:eastAsia="en-IN"/>
        </w:rPr>
        <w:t>Job Description – Field Accounts Receivable Executive</w:t>
      </w:r>
      <w:r>
        <w:rPr>
          <w:rFonts w:ascii="Arial" w:eastAsia="Times New Roman" w:hAnsi="Arial" w:cs="Arial"/>
          <w:b/>
          <w:bCs/>
          <w:kern w:val="36"/>
          <w:sz w:val="20"/>
          <w:szCs w:val="20"/>
          <w:lang w:eastAsia="en-IN"/>
        </w:rPr>
        <w:t xml:space="preserve"> (</w:t>
      </w:r>
      <w:r w:rsidRPr="002E3C6C">
        <w:rPr>
          <w:rFonts w:ascii="Arial" w:eastAsia="Times New Roman" w:hAnsi="Arial" w:cs="Arial"/>
          <w:b/>
          <w:sz w:val="20"/>
          <w:szCs w:val="20"/>
          <w:lang w:eastAsia="en-IN"/>
        </w:rPr>
        <w:t>Pune / Bangalore / Hyderabad</w:t>
      </w:r>
      <w:r w:rsidRPr="002E3C6C">
        <w:rPr>
          <w:rFonts w:ascii="Arial" w:eastAsia="Times New Roman" w:hAnsi="Arial" w:cs="Arial"/>
          <w:b/>
          <w:bCs/>
          <w:kern w:val="36"/>
          <w:sz w:val="20"/>
          <w:szCs w:val="20"/>
          <w:lang w:eastAsia="en-IN"/>
        </w:rPr>
        <w:t>)</w:t>
      </w:r>
    </w:p>
    <w:p w:rsidR="002E3C6C" w:rsidRPr="002E3C6C" w:rsidRDefault="002E3C6C" w:rsidP="002E3C6C">
      <w:p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b/>
          <w:bCs/>
          <w:sz w:val="20"/>
          <w:szCs w:val="20"/>
          <w:lang w:eastAsia="en-IN"/>
        </w:rPr>
        <w:t>Position:</w:t>
      </w:r>
      <w:r w:rsidRPr="002E3C6C">
        <w:rPr>
          <w:rFonts w:ascii="Arial" w:eastAsia="Times New Roman" w:hAnsi="Arial" w:cs="Arial"/>
          <w:sz w:val="20"/>
          <w:szCs w:val="20"/>
          <w:lang w:eastAsia="en-IN"/>
        </w:rPr>
        <w:t xml:space="preserve"> Field Accounts Receivable Executive</w:t>
      </w:r>
      <w:r w:rsidRPr="002E3C6C">
        <w:rPr>
          <w:rFonts w:ascii="Arial" w:eastAsia="Times New Roman" w:hAnsi="Arial" w:cs="Arial"/>
          <w:sz w:val="20"/>
          <w:szCs w:val="20"/>
          <w:lang w:eastAsia="en-IN"/>
        </w:rPr>
        <w:br/>
      </w:r>
      <w:r w:rsidRPr="002E3C6C">
        <w:rPr>
          <w:rFonts w:ascii="Arial" w:eastAsia="Times New Roman" w:hAnsi="Arial" w:cs="Arial"/>
          <w:b/>
          <w:bCs/>
          <w:sz w:val="20"/>
          <w:szCs w:val="20"/>
          <w:lang w:eastAsia="en-IN"/>
        </w:rPr>
        <w:t>Location:</w:t>
      </w:r>
      <w:r w:rsidRPr="002E3C6C">
        <w:rPr>
          <w:rFonts w:ascii="Arial" w:eastAsia="Times New Roman" w:hAnsi="Arial" w:cs="Arial"/>
          <w:sz w:val="20"/>
          <w:szCs w:val="20"/>
          <w:lang w:eastAsia="en-IN"/>
        </w:rPr>
        <w:t xml:space="preserve"> Pune / Bangalore / Hyderabad</w:t>
      </w:r>
      <w:r w:rsidRPr="002E3C6C">
        <w:rPr>
          <w:rFonts w:ascii="Arial" w:eastAsia="Times New Roman" w:hAnsi="Arial" w:cs="Arial"/>
          <w:sz w:val="20"/>
          <w:szCs w:val="20"/>
          <w:lang w:eastAsia="en-IN"/>
        </w:rPr>
        <w:br/>
      </w:r>
      <w:r w:rsidRPr="002E3C6C">
        <w:rPr>
          <w:rFonts w:ascii="Arial" w:eastAsia="Times New Roman" w:hAnsi="Arial" w:cs="Arial"/>
          <w:b/>
          <w:bCs/>
          <w:sz w:val="20"/>
          <w:szCs w:val="20"/>
          <w:lang w:eastAsia="en-IN"/>
        </w:rPr>
        <w:t>Department:</w:t>
      </w:r>
      <w:r w:rsidRPr="002E3C6C">
        <w:rPr>
          <w:rFonts w:ascii="Arial" w:eastAsia="Times New Roman" w:hAnsi="Arial" w:cs="Arial"/>
          <w:sz w:val="20"/>
          <w:szCs w:val="20"/>
          <w:lang w:eastAsia="en-IN"/>
        </w:rPr>
        <w:t xml:space="preserve"> Finance &amp; Accounts – Accounts Receivable</w:t>
      </w:r>
      <w:r w:rsidRPr="002E3C6C">
        <w:rPr>
          <w:rFonts w:ascii="Arial" w:eastAsia="Times New Roman" w:hAnsi="Arial" w:cs="Arial"/>
          <w:sz w:val="20"/>
          <w:szCs w:val="20"/>
          <w:lang w:eastAsia="en-IN"/>
        </w:rPr>
        <w:br/>
      </w:r>
      <w:r w:rsidRPr="002E3C6C">
        <w:rPr>
          <w:rFonts w:ascii="Arial" w:eastAsia="Times New Roman" w:hAnsi="Arial" w:cs="Arial"/>
          <w:b/>
          <w:bCs/>
          <w:sz w:val="20"/>
          <w:szCs w:val="20"/>
          <w:lang w:eastAsia="en-IN"/>
        </w:rPr>
        <w:t>Experience:</w:t>
      </w:r>
      <w:r w:rsidRPr="002E3C6C">
        <w:rPr>
          <w:rFonts w:ascii="Arial" w:eastAsia="Times New Roman" w:hAnsi="Arial" w:cs="Arial"/>
          <w:sz w:val="20"/>
          <w:szCs w:val="20"/>
          <w:lang w:eastAsia="en-IN"/>
        </w:rPr>
        <w:t xml:space="preserve"> 2–5 Years</w:t>
      </w:r>
      <w:r w:rsidRPr="002E3C6C">
        <w:rPr>
          <w:rFonts w:ascii="Arial" w:eastAsia="Times New Roman" w:hAnsi="Arial" w:cs="Arial"/>
          <w:sz w:val="20"/>
          <w:szCs w:val="20"/>
          <w:lang w:eastAsia="en-IN"/>
        </w:rPr>
        <w:br/>
      </w:r>
      <w:r w:rsidRPr="002E3C6C">
        <w:rPr>
          <w:rFonts w:ascii="Arial" w:eastAsia="Times New Roman" w:hAnsi="Arial" w:cs="Arial"/>
          <w:b/>
          <w:bCs/>
          <w:sz w:val="20"/>
          <w:szCs w:val="20"/>
          <w:lang w:eastAsia="en-IN"/>
        </w:rPr>
        <w:t>Qualification:</w:t>
      </w:r>
      <w:r w:rsidRPr="002E3C6C">
        <w:rPr>
          <w:rFonts w:ascii="Arial" w:eastAsia="Times New Roman" w:hAnsi="Arial" w:cs="Arial"/>
          <w:sz w:val="20"/>
          <w:szCs w:val="20"/>
          <w:lang w:eastAsia="en-IN"/>
        </w:rPr>
        <w:t xml:space="preserve"> Graduate in Commerce / Finance or related discipline</w:t>
      </w:r>
    </w:p>
    <w:p w:rsidR="002E3C6C" w:rsidRPr="002E3C6C" w:rsidRDefault="002E3C6C" w:rsidP="002E3C6C">
      <w:pPr>
        <w:spacing w:before="100" w:beforeAutospacing="1" w:after="100" w:afterAutospacing="1" w:line="240" w:lineRule="auto"/>
        <w:outlineLvl w:val="1"/>
        <w:rPr>
          <w:rFonts w:ascii="Arial" w:eastAsia="Times New Roman" w:hAnsi="Arial" w:cs="Arial"/>
          <w:b/>
          <w:bCs/>
          <w:sz w:val="20"/>
          <w:szCs w:val="20"/>
          <w:lang w:eastAsia="en-IN"/>
        </w:rPr>
      </w:pPr>
      <w:r w:rsidRPr="002E3C6C">
        <w:rPr>
          <w:rFonts w:ascii="Arial" w:eastAsia="Times New Roman" w:hAnsi="Arial" w:cs="Arial"/>
          <w:b/>
          <w:bCs/>
          <w:sz w:val="20"/>
          <w:szCs w:val="20"/>
          <w:lang w:eastAsia="en-IN"/>
        </w:rPr>
        <w:t>Job Summary</w:t>
      </w:r>
      <w:bookmarkStart w:id="0" w:name="_GoBack"/>
      <w:bookmarkEnd w:id="0"/>
    </w:p>
    <w:p w:rsidR="002E3C6C" w:rsidRPr="002E3C6C" w:rsidRDefault="002E3C6C" w:rsidP="002E3C6C">
      <w:p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The Field Accounts Receivable Executive will be responsible for collection of outstanding payments from customers, maintaining healthy customer accounts, coordinating with internal teams, and ensuring timely recovery of receivables. The role involves regular customer visits, follow-ups, and resolution of payment-related issues.</w:t>
      </w:r>
    </w:p>
    <w:p w:rsidR="002E3C6C" w:rsidRPr="002E3C6C" w:rsidRDefault="002E3C6C" w:rsidP="002E3C6C">
      <w:pPr>
        <w:spacing w:before="100" w:beforeAutospacing="1" w:after="100" w:afterAutospacing="1" w:line="240" w:lineRule="auto"/>
        <w:outlineLvl w:val="1"/>
        <w:rPr>
          <w:rFonts w:ascii="Arial" w:eastAsia="Times New Roman" w:hAnsi="Arial" w:cs="Arial"/>
          <w:b/>
          <w:bCs/>
          <w:sz w:val="20"/>
          <w:szCs w:val="20"/>
          <w:lang w:eastAsia="en-IN"/>
        </w:rPr>
      </w:pPr>
      <w:r w:rsidRPr="002E3C6C">
        <w:rPr>
          <w:rFonts w:ascii="Arial" w:eastAsia="Times New Roman" w:hAnsi="Arial" w:cs="Arial"/>
          <w:b/>
          <w:bCs/>
          <w:sz w:val="20"/>
          <w:szCs w:val="20"/>
          <w:lang w:eastAsia="en-IN"/>
        </w:rPr>
        <w:t>Key Responsibilities</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Follow up with customers for outstanding payments through visits, calls, and emails.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Visit customer locations to collect payments, documents, and account confirmations.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Maintain regular communication with customers regarding overdue invoices.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Reconcile customer accounts and resolve payment discrepancies.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Coordinate with sales, billing, and accounts teams for collection-related matters.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Track outstanding receivables and ensure timely recovery as per company targets.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Obtain payment commitments from customers and monitor adherence.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Prepare daily collection reports and update recovery status.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Maintain records of customer interactions, collection visits, and payment follow-ups.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Assist in reducing overdue outstanding amounts and improving cash flow.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Support legal and escalation processes in case of long-pending dues. </w:t>
      </w:r>
    </w:p>
    <w:p w:rsidR="002E3C6C" w:rsidRPr="002E3C6C" w:rsidRDefault="002E3C6C" w:rsidP="002E3C6C">
      <w:pPr>
        <w:numPr>
          <w:ilvl w:val="0"/>
          <w:numId w:val="1"/>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Ensure compliance with company policies and collection procedures. </w:t>
      </w:r>
    </w:p>
    <w:p w:rsidR="002E3C6C" w:rsidRPr="002E3C6C" w:rsidRDefault="002E3C6C" w:rsidP="002E3C6C">
      <w:pPr>
        <w:spacing w:before="100" w:beforeAutospacing="1" w:after="100" w:afterAutospacing="1" w:line="240" w:lineRule="auto"/>
        <w:outlineLvl w:val="1"/>
        <w:rPr>
          <w:rFonts w:ascii="Arial" w:eastAsia="Times New Roman" w:hAnsi="Arial" w:cs="Arial"/>
          <w:b/>
          <w:bCs/>
          <w:sz w:val="20"/>
          <w:szCs w:val="20"/>
          <w:lang w:eastAsia="en-IN"/>
        </w:rPr>
      </w:pPr>
      <w:r w:rsidRPr="002E3C6C">
        <w:rPr>
          <w:rFonts w:ascii="Arial" w:eastAsia="Times New Roman" w:hAnsi="Arial" w:cs="Arial"/>
          <w:b/>
          <w:bCs/>
          <w:sz w:val="20"/>
          <w:szCs w:val="20"/>
          <w:lang w:eastAsia="en-IN"/>
        </w:rPr>
        <w:t>Desired Skills</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Strong communication, negotiation, and follow-up skills. </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Good knowledge of accounts receivable and collection processes. </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Ability to build professional relationships with customers. </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Basic knowledge of accounting principles and invoice reconciliation. </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 xml:space="preserve">Proficiency in MS Excel and ERP systems. </w:t>
      </w:r>
    </w:p>
    <w:p w:rsidR="002E3C6C" w:rsidRPr="002E3C6C" w:rsidRDefault="002E3C6C" w:rsidP="002E3C6C">
      <w:pPr>
        <w:numPr>
          <w:ilvl w:val="0"/>
          <w:numId w:val="2"/>
        </w:numPr>
        <w:spacing w:before="100" w:beforeAutospacing="1" w:after="100" w:afterAutospacing="1" w:line="240" w:lineRule="auto"/>
        <w:rPr>
          <w:rFonts w:ascii="Arial" w:eastAsia="Times New Roman" w:hAnsi="Arial" w:cs="Arial"/>
          <w:sz w:val="20"/>
          <w:szCs w:val="20"/>
          <w:lang w:eastAsia="en-IN"/>
        </w:rPr>
      </w:pPr>
      <w:r w:rsidRPr="002E3C6C">
        <w:rPr>
          <w:rFonts w:ascii="Arial" w:eastAsia="Times New Roman" w:hAnsi="Arial" w:cs="Arial"/>
          <w:sz w:val="20"/>
          <w:szCs w:val="20"/>
          <w:lang w:eastAsia="en-IN"/>
        </w:rPr>
        <w:t>Willingness to travel extensively within the assigned region.</w:t>
      </w:r>
    </w:p>
    <w:p w:rsidR="003567F5" w:rsidRPr="002E3C6C" w:rsidRDefault="002E3C6C">
      <w:pPr>
        <w:rPr>
          <w:rFonts w:ascii="Arial" w:hAnsi="Arial" w:cs="Arial"/>
          <w:sz w:val="20"/>
          <w:szCs w:val="20"/>
        </w:rPr>
      </w:pPr>
      <w:r w:rsidRPr="002E3C6C">
        <w:rPr>
          <w:rStyle w:val="Strong"/>
          <w:rFonts w:ascii="Arial" w:hAnsi="Arial" w:cs="Arial"/>
          <w:sz w:val="20"/>
          <w:szCs w:val="20"/>
        </w:rPr>
        <w:t>Industry Preference:</w:t>
      </w:r>
      <w:r w:rsidRPr="002E3C6C">
        <w:rPr>
          <w:rFonts w:ascii="Arial" w:hAnsi="Arial" w:cs="Arial"/>
          <w:sz w:val="20"/>
          <w:szCs w:val="20"/>
        </w:rPr>
        <w:t xml:space="preserve"> Manufacturing, Infrastructure, Construction, Industrial Products, Engineering, or B2B Sales Environment.</w:t>
      </w:r>
    </w:p>
    <w:sectPr w:rsidR="003567F5" w:rsidRPr="002E3C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35354"/>
    <w:multiLevelType w:val="multilevel"/>
    <w:tmpl w:val="E67C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020368"/>
    <w:multiLevelType w:val="multilevel"/>
    <w:tmpl w:val="DE16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6C"/>
    <w:rsid w:val="001A23C1"/>
    <w:rsid w:val="002E3C6C"/>
    <w:rsid w:val="00FE3A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6911"/>
  <w15:chartTrackingRefBased/>
  <w15:docId w15:val="{872C8FB2-A6FA-46E7-84B4-F7A0E62A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E3C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2E3C6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C6C"/>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2E3C6C"/>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2E3C6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2E3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1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Mohini Gaur</dc:creator>
  <cp:keywords/>
  <dc:description/>
  <cp:lastModifiedBy>Mohini Gaur</cp:lastModifiedBy>
  <cp:revision>1</cp:revision>
  <dcterms:created xsi:type="dcterms:W3CDTF">2026-06-23T07:50:00Z</dcterms:created>
  <dcterms:modified xsi:type="dcterms:W3CDTF">2026-06-23T07:51:00Z</dcterms:modified>
</cp:coreProperties>
</file>